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1" w:rsidRPr="00954FB1" w:rsidRDefault="00954FB1" w:rsidP="00954FB1">
      <w:pPr>
        <w:rPr>
          <w:rFonts w:ascii="Cambria" w:hAnsi="Cambria" w:cs="Arial"/>
        </w:rPr>
      </w:pPr>
    </w:p>
    <w:p w:rsidR="00C90BD2" w:rsidRDefault="00C90BD2" w:rsidP="00CA2A30"/>
    <w:p w:rsidR="00C90BD2" w:rsidRDefault="00C90BD2" w:rsidP="00CA2A30"/>
    <w:p w:rsidR="00D872F3" w:rsidRDefault="00D872F3" w:rsidP="00CA2A30">
      <w:pPr>
        <w:rPr>
          <w:rFonts w:ascii="Courier New" w:hAnsi="Courier New" w:cs="Courier New"/>
          <w:color w:val="000000"/>
          <w:sz w:val="28"/>
          <w:szCs w:val="14"/>
          <w:shd w:val="clear" w:color="auto" w:fill="FFFFFF"/>
        </w:rPr>
      </w:pPr>
      <w:bookmarkStart w:id="0" w:name="_GoBack"/>
      <w:bookmarkEnd w:id="0"/>
      <w:r w:rsidRPr="00D872F3">
        <w:rPr>
          <w:rFonts w:ascii="Courier New" w:hAnsi="Courier New" w:cs="Courier New"/>
          <w:color w:val="000000"/>
          <w:sz w:val="18"/>
          <w:szCs w:val="14"/>
          <w:shd w:val="clear" w:color="auto" w:fill="FFFFFF"/>
        </w:rPr>
        <w:t> </w:t>
      </w:r>
      <w:r w:rsidRPr="00D872F3">
        <w:rPr>
          <w:rFonts w:ascii="Courier New" w:hAnsi="Courier New" w:cs="Courier New"/>
          <w:b/>
          <w:color w:val="000000"/>
          <w:sz w:val="28"/>
          <w:szCs w:val="14"/>
          <w:shd w:val="clear" w:color="auto" w:fill="FFFFFF"/>
        </w:rPr>
        <w:t>POSTUP PRI VYBERANÍ PRÍSPEVKOV V ŠKOLSTVE.</w:t>
      </w:r>
      <w:r w:rsidRPr="00D872F3">
        <w:rPr>
          <w:rFonts w:ascii="Courier New" w:hAnsi="Courier New" w:cs="Courier New"/>
          <w:color w:val="000000"/>
          <w:sz w:val="28"/>
          <w:szCs w:val="14"/>
          <w:shd w:val="clear" w:color="auto" w:fill="FFFFFF"/>
        </w:rPr>
        <w:t xml:space="preserve">                        </w:t>
      </w:r>
    </w:p>
    <w:p w:rsidR="00D872F3" w:rsidRDefault="00D872F3" w:rsidP="00CA2A30">
      <w:pPr>
        <w:rPr>
          <w:rFonts w:ascii="Courier New" w:hAnsi="Courier New" w:cs="Courier New"/>
          <w:color w:val="000000"/>
          <w:sz w:val="28"/>
          <w:szCs w:val="14"/>
          <w:shd w:val="clear" w:color="auto" w:fill="FFFFFF"/>
        </w:rPr>
      </w:pPr>
    </w:p>
    <w:p w:rsidR="00D4137D" w:rsidRDefault="00D872F3" w:rsidP="00CA2A30">
      <w:pPr>
        <w:rPr>
          <w:rFonts w:ascii="Courier New" w:hAnsi="Courier New" w:cs="Courier New"/>
          <w:color w:val="000000"/>
          <w:sz w:val="22"/>
          <w:szCs w:val="14"/>
        </w:rPr>
      </w:pP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Na</w:t>
      </w:r>
      <w:r>
        <w:rPr>
          <w:rFonts w:ascii="Courier New" w:hAnsi="Courier New" w:cs="Courier New"/>
          <w:color w:val="000000"/>
          <w:sz w:val="22"/>
          <w:szCs w:val="14"/>
        </w:rPr>
        <w:t xml:space="preserve"> </w:t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základe rozhodnutia hlavného hygienika a záverov Ústredného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krízového štábu, ktoré je spôsobené  šírením respiračného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ochorenia vyvolaného koronavírusom COVID-19, sa  prerušuje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vyučovanie na školách a v školských zariadeniach v období od 16.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marca 2020 do 29. marca 2020 vrátane. Podľa tohto rozhodnutia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riaditelia zabezpečia podľa podmienok a možností samoštúdium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žiakov prostredníctvom elektronickej komunikácie s pedagogickými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zamestnancami školy. Viac TU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hyperlink r:id="rId7" w:anchor="m_405616" w:tgtFrame="_blank" w:history="1">
        <w:r w:rsidRPr="00D872F3">
          <w:rPr>
            <w:rStyle w:val="Hypertextovprepojenie"/>
            <w:rFonts w:ascii="Courier New" w:hAnsi="Courier New" w:cs="Courier New"/>
            <w:color w:val="0000CC"/>
            <w:sz w:val="22"/>
            <w:szCs w:val="14"/>
            <w:shd w:val="clear" w:color="auto" w:fill="FFFFFF"/>
          </w:rPr>
          <w:t>https://www.zmos.sk/postup-pri-vyberani-prispevkov-v-skolstve-oznam/mid/405616/.html#m_405616</w:t>
        </w:r>
      </w:hyperlink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[</w:t>
      </w:r>
      <w:hyperlink r:id="rId8" w:anchor="m_405616" w:tgtFrame="_blank" w:history="1">
        <w:r w:rsidRPr="00D872F3">
          <w:rPr>
            <w:rStyle w:val="Hypertextovprepojenie"/>
            <w:rFonts w:ascii="Courier New" w:hAnsi="Courier New" w:cs="Courier New"/>
            <w:color w:val="0000CC"/>
            <w:sz w:val="22"/>
            <w:szCs w:val="14"/>
            <w:shd w:val="clear" w:color="auto" w:fill="FFFFFF"/>
          </w:rPr>
          <w:t>1</w:t>
        </w:r>
      </w:hyperlink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]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</w:p>
    <w:p w:rsidR="00D4137D" w:rsidRDefault="00D4137D" w:rsidP="00CA2A30">
      <w:pPr>
        <w:rPr>
          <w:rFonts w:ascii="Courier New" w:hAnsi="Courier New" w:cs="Courier New"/>
          <w:color w:val="000000"/>
          <w:sz w:val="22"/>
          <w:szCs w:val="14"/>
        </w:rPr>
      </w:pPr>
    </w:p>
    <w:p w:rsidR="00D4137D" w:rsidRDefault="00D4137D" w:rsidP="00CA2A30">
      <w:pPr>
        <w:rPr>
          <w:rFonts w:ascii="Courier New" w:hAnsi="Courier New" w:cs="Courier New"/>
          <w:color w:val="000000"/>
          <w:sz w:val="22"/>
          <w:szCs w:val="14"/>
        </w:rPr>
      </w:pPr>
    </w:p>
    <w:p w:rsidR="00D4137D" w:rsidRDefault="00D4137D" w:rsidP="00CA2A30">
      <w:pPr>
        <w:rPr>
          <w:rFonts w:ascii="Courier New" w:hAnsi="Courier New" w:cs="Courier New"/>
          <w:color w:val="000000"/>
          <w:sz w:val="22"/>
          <w:szCs w:val="14"/>
        </w:rPr>
      </w:pPr>
    </w:p>
    <w:p w:rsidR="00D872F3" w:rsidRDefault="00D872F3" w:rsidP="00CA2A30">
      <w:pPr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</w:pP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                </w:t>
      </w:r>
    </w:p>
    <w:p w:rsidR="00D872F3" w:rsidRDefault="00D872F3" w:rsidP="00CA2A30">
      <w:pPr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</w:pPr>
      <w:r w:rsidRPr="00D872F3">
        <w:rPr>
          <w:rFonts w:ascii="Courier New" w:hAnsi="Courier New" w:cs="Courier New"/>
          <w:b/>
          <w:color w:val="000000"/>
          <w:sz w:val="28"/>
          <w:szCs w:val="14"/>
          <w:shd w:val="clear" w:color="auto" w:fill="FFFFFF"/>
        </w:rPr>
        <w:t>KONTAMINÁCIA PITNEJ VODY A PRENOSU KORONAVÍRUSU.</w:t>
      </w:r>
      <w:r w:rsidRPr="00D872F3">
        <w:rPr>
          <w:rFonts w:ascii="Courier New" w:hAnsi="Courier New" w:cs="Courier New"/>
          <w:b/>
          <w:color w:val="000000"/>
          <w:sz w:val="28"/>
          <w:szCs w:val="14"/>
        </w:rPr>
        <w:br/>
      </w:r>
    </w:p>
    <w:p w:rsidR="00C90BD2" w:rsidRPr="00D872F3" w:rsidRDefault="00D872F3" w:rsidP="00CA2A30">
      <w:pPr>
        <w:rPr>
          <w:sz w:val="40"/>
        </w:rPr>
      </w:pP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Vzhľadom na množiace sa otázky ohľadom možnej kontaminácie pitnej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vody a prenosu koronavírusu pitnou vodou ÚVZ SR uvádza, že na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základe stanoviska SZO, skúseností z epidémií v posledných rokoch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(napr. epidémia SARS z roku 2003) ako i na spôsob zásobovania pitnou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vodou (s dominantným využívaním podzemných zdrojov) na Slovensku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nie je potrebné mať obavy z používania pitnej vody z verejných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vodovodov. Stanoviská nájdete TU</w:t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</w:rPr>
        <w:br/>
      </w:r>
      <w:r w:rsidRPr="00D872F3">
        <w:rPr>
          <w:rFonts w:ascii="Courier New" w:hAnsi="Courier New" w:cs="Courier New"/>
          <w:color w:val="000000"/>
          <w:sz w:val="22"/>
          <w:szCs w:val="14"/>
          <w:shd w:val="clear" w:color="auto" w:fill="FFFFFF"/>
        </w:rPr>
        <w:t> </w:t>
      </w:r>
      <w:hyperlink r:id="rId9" w:anchor="m_405616" w:tgtFrame="_blank" w:history="1">
        <w:r w:rsidRPr="00D872F3">
          <w:rPr>
            <w:rStyle w:val="Hypertextovprepojenie"/>
            <w:rFonts w:ascii="Courier New" w:hAnsi="Courier New" w:cs="Courier New"/>
            <w:color w:val="0000CC"/>
            <w:sz w:val="22"/>
            <w:szCs w:val="14"/>
            <w:shd w:val="clear" w:color="auto" w:fill="FFFFFF"/>
          </w:rPr>
          <w:t>https://www.zmos.sk/pitna-voda-a-koronavirus-oznam/mid/405616/.html#m_405616</w:t>
        </w:r>
      </w:hyperlink>
    </w:p>
    <w:sectPr w:rsidR="00C90BD2" w:rsidRPr="00D872F3" w:rsidSect="00B93068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B4" w:rsidRDefault="00263CB4">
      <w:r>
        <w:separator/>
      </w:r>
    </w:p>
  </w:endnote>
  <w:endnote w:type="continuationSeparator" w:id="1">
    <w:p w:rsidR="00263CB4" w:rsidRDefault="0026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BF" w:rsidRDefault="00832DBF" w:rsidP="00296504">
    <w:pPr>
      <w:pStyle w:val="Pta"/>
      <w:pBdr>
        <w:bottom w:val="single" w:sz="6" w:space="1" w:color="auto"/>
      </w:pBdr>
    </w:pPr>
  </w:p>
  <w:p w:rsidR="00832DBF" w:rsidRDefault="00832DBF" w:rsidP="00A92D60">
    <w:pPr>
      <w:pStyle w:val="Pta"/>
      <w:jc w:val="center"/>
    </w:pPr>
  </w:p>
  <w:p w:rsidR="00832DBF" w:rsidRDefault="00832DBF" w:rsidP="00296504">
    <w:pPr>
      <w:pStyle w:val="Pta"/>
      <w:jc w:val="center"/>
      <w:rPr>
        <w:sz w:val="20"/>
        <w:szCs w:val="20"/>
      </w:rPr>
    </w:pPr>
    <w:r w:rsidRPr="00296504">
      <w:rPr>
        <w:sz w:val="20"/>
        <w:szCs w:val="20"/>
      </w:rPr>
      <w:t>Adresa: Levická cesta 3, 935 61  Hronov</w:t>
    </w:r>
    <w:r>
      <w:rPr>
        <w:sz w:val="20"/>
        <w:szCs w:val="20"/>
      </w:rPr>
      <w:t>ce, IČO: 307041, DIČ: 2021023576</w:t>
    </w:r>
  </w:p>
  <w:p w:rsidR="00832DBF" w:rsidRPr="00296504" w:rsidRDefault="00832DBF" w:rsidP="00296504">
    <w:pPr>
      <w:pStyle w:val="Pta"/>
      <w:jc w:val="center"/>
      <w:rPr>
        <w:sz w:val="20"/>
        <w:szCs w:val="20"/>
      </w:rPr>
    </w:pPr>
    <w:r w:rsidRPr="00296504">
      <w:rPr>
        <w:sz w:val="20"/>
        <w:szCs w:val="20"/>
      </w:rPr>
      <w:t xml:space="preserve">Tel./fax.: 036/7796197,  036/7796020, e-mail: </w:t>
    </w:r>
    <w:hyperlink r:id="rId1" w:history="1">
      <w:r w:rsidRPr="00296504">
        <w:rPr>
          <w:rStyle w:val="Hypertextovprepojenie"/>
          <w:sz w:val="20"/>
          <w:szCs w:val="20"/>
        </w:rPr>
        <w:t>hronovce@nextra.sk</w:t>
      </w:r>
    </w:hyperlink>
  </w:p>
  <w:p w:rsidR="00832DBF" w:rsidRDefault="00832DBF" w:rsidP="00296504">
    <w:pPr>
      <w:pStyle w:val="Pta"/>
      <w:jc w:val="center"/>
      <w:rPr>
        <w:sz w:val="20"/>
        <w:szCs w:val="20"/>
      </w:rPr>
    </w:pPr>
    <w:r>
      <w:rPr>
        <w:sz w:val="20"/>
        <w:szCs w:val="20"/>
      </w:rPr>
      <w:t>Bankové spojenie: Prima banka S</w:t>
    </w:r>
    <w:r w:rsidRPr="00296504">
      <w:rPr>
        <w:sz w:val="20"/>
        <w:szCs w:val="20"/>
      </w:rPr>
      <w:t>lov</w:t>
    </w:r>
    <w:r>
      <w:rPr>
        <w:sz w:val="20"/>
        <w:szCs w:val="20"/>
      </w:rPr>
      <w:t>ensko, a.s. č.ú. 2205584002/5600</w:t>
    </w:r>
  </w:p>
  <w:p w:rsidR="00832DBF" w:rsidRDefault="00832DBF" w:rsidP="00296504">
    <w:pPr>
      <w:pStyle w:val="Pta"/>
      <w:jc w:val="center"/>
      <w:rPr>
        <w:sz w:val="20"/>
        <w:szCs w:val="20"/>
      </w:rPr>
    </w:pPr>
  </w:p>
  <w:p w:rsidR="00832DBF" w:rsidRPr="00296504" w:rsidRDefault="00832DBF" w:rsidP="00296504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B4" w:rsidRDefault="00263CB4">
      <w:r>
        <w:separator/>
      </w:r>
    </w:p>
  </w:footnote>
  <w:footnote w:type="continuationSeparator" w:id="1">
    <w:p w:rsidR="00263CB4" w:rsidRDefault="0026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BF" w:rsidRDefault="0020084E">
    <w:pPr>
      <w:pStyle w:val="Hlavika"/>
      <w:tabs>
        <w:tab w:val="clear" w:pos="4536"/>
        <w:tab w:val="clear" w:pos="9072"/>
        <w:tab w:val="left" w:pos="2400"/>
      </w:tabs>
      <w:rPr>
        <w:sz w:val="40"/>
      </w:rPr>
    </w:pPr>
    <w:r>
      <w:rPr>
        <w:noProof/>
      </w:rPr>
      <w:drawing>
        <wp:inline distT="0" distB="0" distL="0" distR="0">
          <wp:extent cx="571500" cy="685800"/>
          <wp:effectExtent l="0" t="0" r="0" b="0"/>
          <wp:docPr id="1" name="Obrázok 1" descr="erb_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DBF">
      <w:tab/>
    </w:r>
    <w:r w:rsidR="00832DBF" w:rsidRPr="00F5533E">
      <w:rPr>
        <w:sz w:val="56"/>
      </w:rPr>
      <w:t>OBEC HRONOVCE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B2A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E3B2F"/>
    <w:multiLevelType w:val="singleLevel"/>
    <w:tmpl w:val="2068C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9A53AF8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0C024EC1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C7A5007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007EB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E46BB7"/>
    <w:multiLevelType w:val="singleLevel"/>
    <w:tmpl w:val="AE822D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5DA0211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16C94B8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17CC1867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>
    <w:nsid w:val="18937F60"/>
    <w:multiLevelType w:val="singleLevel"/>
    <w:tmpl w:val="9E8A81B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8C0454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24576696"/>
    <w:multiLevelType w:val="singleLevel"/>
    <w:tmpl w:val="82403194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25654FD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61E0D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3C1D03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9AE23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605A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D13D62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2EFB079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2FE46E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00A219A"/>
    <w:multiLevelType w:val="singleLevel"/>
    <w:tmpl w:val="5428196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2">
    <w:nsid w:val="317342C5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3255370A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35F124E5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8111EA0"/>
    <w:multiLevelType w:val="singleLevel"/>
    <w:tmpl w:val="2068C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39CC166F"/>
    <w:multiLevelType w:val="singleLevel"/>
    <w:tmpl w:val="2068C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7">
    <w:nsid w:val="3FF60DB9"/>
    <w:multiLevelType w:val="singleLevel"/>
    <w:tmpl w:val="5428196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8">
    <w:nsid w:val="40292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FF2FE5"/>
    <w:multiLevelType w:val="singleLevel"/>
    <w:tmpl w:val="66345DA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>
    <w:nsid w:val="465450F1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470130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87854A5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9B902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B9C6194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4DA20B04"/>
    <w:multiLevelType w:val="hybridMultilevel"/>
    <w:tmpl w:val="95FC65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1A42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18F1F9C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>
    <w:nsid w:val="542C6F72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57187403"/>
    <w:multiLevelType w:val="singleLevel"/>
    <w:tmpl w:val="AE4ADD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57187C73"/>
    <w:multiLevelType w:val="singleLevel"/>
    <w:tmpl w:val="105A8D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1">
    <w:nsid w:val="594E56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C5F712C"/>
    <w:multiLevelType w:val="singleLevel"/>
    <w:tmpl w:val="E4F060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3">
    <w:nsid w:val="5C67236C"/>
    <w:multiLevelType w:val="singleLevel"/>
    <w:tmpl w:val="4DD0AA8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4">
    <w:nsid w:val="5CA024E4"/>
    <w:multiLevelType w:val="hybridMultilevel"/>
    <w:tmpl w:val="6ED44DBE"/>
    <w:lvl w:ilvl="0" w:tplc="F1784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8158ED"/>
    <w:multiLevelType w:val="hybridMultilevel"/>
    <w:tmpl w:val="84901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F4665E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7">
    <w:nsid w:val="60600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1263DEB"/>
    <w:multiLevelType w:val="singleLevel"/>
    <w:tmpl w:val="5D9A7B6E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9">
    <w:nsid w:val="62E23B54"/>
    <w:multiLevelType w:val="singleLevel"/>
    <w:tmpl w:val="7B968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0">
    <w:nsid w:val="65803D6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>
    <w:nsid w:val="659439B3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2">
    <w:nsid w:val="679C23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93C7D24"/>
    <w:multiLevelType w:val="hybridMultilevel"/>
    <w:tmpl w:val="694E3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77F5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>
    <w:nsid w:val="6ABB680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6">
    <w:nsid w:val="6F4158A6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7">
    <w:nsid w:val="711A391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2267CDF"/>
    <w:multiLevelType w:val="hybridMultilevel"/>
    <w:tmpl w:val="DE121048"/>
    <w:lvl w:ilvl="0" w:tplc="9828B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4302C9A"/>
    <w:multiLevelType w:val="hybridMultilevel"/>
    <w:tmpl w:val="F14695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BE4554"/>
    <w:multiLevelType w:val="singleLevel"/>
    <w:tmpl w:val="B286414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1">
    <w:nsid w:val="75E40D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77012FF1"/>
    <w:multiLevelType w:val="singleLevel"/>
    <w:tmpl w:val="105A8D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3">
    <w:nsid w:val="77442FCD"/>
    <w:multiLevelType w:val="singleLevel"/>
    <w:tmpl w:val="AE822D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7A6253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7D7C587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6">
    <w:nsid w:val="7E670F2C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5"/>
  </w:num>
  <w:num w:numId="2">
    <w:abstractNumId w:val="41"/>
  </w:num>
  <w:num w:numId="3">
    <w:abstractNumId w:val="63"/>
  </w:num>
  <w:num w:numId="4">
    <w:abstractNumId w:val="6"/>
  </w:num>
  <w:num w:numId="5">
    <w:abstractNumId w:val="10"/>
  </w:num>
  <w:num w:numId="6">
    <w:abstractNumId w:val="28"/>
  </w:num>
  <w:num w:numId="7">
    <w:abstractNumId w:val="20"/>
  </w:num>
  <w:num w:numId="8">
    <w:abstractNumId w:val="40"/>
  </w:num>
  <w:num w:numId="9">
    <w:abstractNumId w:val="62"/>
  </w:num>
  <w:num w:numId="10">
    <w:abstractNumId w:val="25"/>
  </w:num>
  <w:num w:numId="11">
    <w:abstractNumId w:val="1"/>
  </w:num>
  <w:num w:numId="12">
    <w:abstractNumId w:val="26"/>
  </w:num>
  <w:num w:numId="13">
    <w:abstractNumId w:val="4"/>
  </w:num>
  <w:num w:numId="14">
    <w:abstractNumId w:val="42"/>
  </w:num>
  <w:num w:numId="15">
    <w:abstractNumId w:val="51"/>
  </w:num>
  <w:num w:numId="16">
    <w:abstractNumId w:val="18"/>
  </w:num>
  <w:num w:numId="17">
    <w:abstractNumId w:val="57"/>
  </w:num>
  <w:num w:numId="18">
    <w:abstractNumId w:val="54"/>
  </w:num>
  <w:num w:numId="19">
    <w:abstractNumId w:val="3"/>
  </w:num>
  <w:num w:numId="20">
    <w:abstractNumId w:val="47"/>
  </w:num>
  <w:num w:numId="21">
    <w:abstractNumId w:val="21"/>
  </w:num>
  <w:num w:numId="22">
    <w:abstractNumId w:val="27"/>
  </w:num>
  <w:num w:numId="23">
    <w:abstractNumId w:val="46"/>
  </w:num>
  <w:num w:numId="24">
    <w:abstractNumId w:val="66"/>
  </w:num>
  <w:num w:numId="25">
    <w:abstractNumId w:val="39"/>
  </w:num>
  <w:num w:numId="26">
    <w:abstractNumId w:val="14"/>
  </w:num>
  <w:num w:numId="27">
    <w:abstractNumId w:val="64"/>
  </w:num>
  <w:num w:numId="28">
    <w:abstractNumId w:val="52"/>
  </w:num>
  <w:num w:numId="29">
    <w:abstractNumId w:val="31"/>
  </w:num>
  <w:num w:numId="30">
    <w:abstractNumId w:val="17"/>
  </w:num>
  <w:num w:numId="31">
    <w:abstractNumId w:val="36"/>
  </w:num>
  <w:num w:numId="32">
    <w:abstractNumId w:val="29"/>
  </w:num>
  <w:num w:numId="33">
    <w:abstractNumId w:val="49"/>
  </w:num>
  <w:num w:numId="34">
    <w:abstractNumId w:val="60"/>
  </w:num>
  <w:num w:numId="35">
    <w:abstractNumId w:val="43"/>
  </w:num>
  <w:num w:numId="36">
    <w:abstractNumId w:val="33"/>
  </w:num>
  <w:num w:numId="37">
    <w:abstractNumId w:val="12"/>
  </w:num>
  <w:num w:numId="38">
    <w:abstractNumId w:val="32"/>
  </w:num>
  <w:num w:numId="39">
    <w:abstractNumId w:val="11"/>
  </w:num>
  <w:num w:numId="40">
    <w:abstractNumId w:val="19"/>
  </w:num>
  <w:num w:numId="41">
    <w:abstractNumId w:val="50"/>
  </w:num>
  <w:num w:numId="42">
    <w:abstractNumId w:val="55"/>
  </w:num>
  <w:num w:numId="43">
    <w:abstractNumId w:val="8"/>
  </w:num>
  <w:num w:numId="44">
    <w:abstractNumId w:val="37"/>
  </w:num>
  <w:num w:numId="45">
    <w:abstractNumId w:val="38"/>
  </w:num>
  <w:num w:numId="46">
    <w:abstractNumId w:val="13"/>
  </w:num>
  <w:num w:numId="47">
    <w:abstractNumId w:val="22"/>
  </w:num>
  <w:num w:numId="48">
    <w:abstractNumId w:val="30"/>
  </w:num>
  <w:num w:numId="49">
    <w:abstractNumId w:val="65"/>
  </w:num>
  <w:num w:numId="50">
    <w:abstractNumId w:val="7"/>
  </w:num>
  <w:num w:numId="51">
    <w:abstractNumId w:val="56"/>
  </w:num>
  <w:num w:numId="52">
    <w:abstractNumId w:val="61"/>
  </w:num>
  <w:num w:numId="53">
    <w:abstractNumId w:val="24"/>
  </w:num>
  <w:num w:numId="54">
    <w:abstractNumId w:val="15"/>
  </w:num>
  <w:num w:numId="55">
    <w:abstractNumId w:val="9"/>
  </w:num>
  <w:num w:numId="56">
    <w:abstractNumId w:val="34"/>
  </w:num>
  <w:num w:numId="57">
    <w:abstractNumId w:val="23"/>
  </w:num>
  <w:num w:numId="58">
    <w:abstractNumId w:val="48"/>
  </w:num>
  <w:num w:numId="59">
    <w:abstractNumId w:val="2"/>
  </w:num>
  <w:num w:numId="60">
    <w:abstractNumId w:val="16"/>
  </w:num>
  <w:num w:numId="6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59"/>
  </w:num>
  <w:num w:numId="64">
    <w:abstractNumId w:val="44"/>
  </w:num>
  <w:num w:numId="65">
    <w:abstractNumId w:val="45"/>
  </w:num>
  <w:num w:numId="66">
    <w:abstractNumId w:val="53"/>
  </w:num>
  <w:num w:numId="67">
    <w:abstractNumId w:val="0"/>
  </w:num>
  <w:num w:numId="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C2EDD"/>
    <w:rsid w:val="00012EF0"/>
    <w:rsid w:val="00023E05"/>
    <w:rsid w:val="00063564"/>
    <w:rsid w:val="000662F0"/>
    <w:rsid w:val="000665E7"/>
    <w:rsid w:val="00066F18"/>
    <w:rsid w:val="000A357C"/>
    <w:rsid w:val="000B1E90"/>
    <w:rsid w:val="000B5BE1"/>
    <w:rsid w:val="000B6605"/>
    <w:rsid w:val="000C30BC"/>
    <w:rsid w:val="000C476C"/>
    <w:rsid w:val="000C4937"/>
    <w:rsid w:val="000D105A"/>
    <w:rsid w:val="000D28B3"/>
    <w:rsid w:val="000D3E73"/>
    <w:rsid w:val="000D56AA"/>
    <w:rsid w:val="000E1075"/>
    <w:rsid w:val="000E3A10"/>
    <w:rsid w:val="000E4552"/>
    <w:rsid w:val="000E47C3"/>
    <w:rsid w:val="000F2136"/>
    <w:rsid w:val="0011441A"/>
    <w:rsid w:val="001226B9"/>
    <w:rsid w:val="00154F51"/>
    <w:rsid w:val="00155FEC"/>
    <w:rsid w:val="001612E6"/>
    <w:rsid w:val="00167F2B"/>
    <w:rsid w:val="001701A1"/>
    <w:rsid w:val="00173990"/>
    <w:rsid w:val="001A0209"/>
    <w:rsid w:val="001A1E06"/>
    <w:rsid w:val="001A6E23"/>
    <w:rsid w:val="001B57BC"/>
    <w:rsid w:val="001C461A"/>
    <w:rsid w:val="001D243E"/>
    <w:rsid w:val="0020084E"/>
    <w:rsid w:val="002158A5"/>
    <w:rsid w:val="00225C6E"/>
    <w:rsid w:val="00230D67"/>
    <w:rsid w:val="00230E45"/>
    <w:rsid w:val="0024619B"/>
    <w:rsid w:val="00263CB4"/>
    <w:rsid w:val="00263E1C"/>
    <w:rsid w:val="002675A9"/>
    <w:rsid w:val="00267DAC"/>
    <w:rsid w:val="00277A5A"/>
    <w:rsid w:val="00283696"/>
    <w:rsid w:val="00286C58"/>
    <w:rsid w:val="002870D0"/>
    <w:rsid w:val="002911B1"/>
    <w:rsid w:val="00292461"/>
    <w:rsid w:val="00296504"/>
    <w:rsid w:val="002D2223"/>
    <w:rsid w:val="002D4D3F"/>
    <w:rsid w:val="002E2569"/>
    <w:rsid w:val="002E63B2"/>
    <w:rsid w:val="002F5DDB"/>
    <w:rsid w:val="00315BD2"/>
    <w:rsid w:val="003176E2"/>
    <w:rsid w:val="00323679"/>
    <w:rsid w:val="003271F9"/>
    <w:rsid w:val="003352DF"/>
    <w:rsid w:val="003451B0"/>
    <w:rsid w:val="003466A1"/>
    <w:rsid w:val="00356645"/>
    <w:rsid w:val="00374CE9"/>
    <w:rsid w:val="003855B1"/>
    <w:rsid w:val="00386FEC"/>
    <w:rsid w:val="00393A91"/>
    <w:rsid w:val="003B26B5"/>
    <w:rsid w:val="003B64BF"/>
    <w:rsid w:val="003C0C1A"/>
    <w:rsid w:val="003C399A"/>
    <w:rsid w:val="003D46C0"/>
    <w:rsid w:val="003E52E6"/>
    <w:rsid w:val="00410723"/>
    <w:rsid w:val="00424E0F"/>
    <w:rsid w:val="00433138"/>
    <w:rsid w:val="00434B42"/>
    <w:rsid w:val="004378F7"/>
    <w:rsid w:val="00470657"/>
    <w:rsid w:val="00497875"/>
    <w:rsid w:val="004A453B"/>
    <w:rsid w:val="004B54DB"/>
    <w:rsid w:val="004E1C56"/>
    <w:rsid w:val="004E3C27"/>
    <w:rsid w:val="004F50FE"/>
    <w:rsid w:val="00503CE1"/>
    <w:rsid w:val="00511C6D"/>
    <w:rsid w:val="00535C35"/>
    <w:rsid w:val="00541ABD"/>
    <w:rsid w:val="00566EEB"/>
    <w:rsid w:val="00570838"/>
    <w:rsid w:val="00575B44"/>
    <w:rsid w:val="00575B84"/>
    <w:rsid w:val="00577C4D"/>
    <w:rsid w:val="005948E1"/>
    <w:rsid w:val="005963FB"/>
    <w:rsid w:val="005A1D47"/>
    <w:rsid w:val="005A7949"/>
    <w:rsid w:val="005B7B4A"/>
    <w:rsid w:val="005D6010"/>
    <w:rsid w:val="005F2DAF"/>
    <w:rsid w:val="005F7551"/>
    <w:rsid w:val="0060098A"/>
    <w:rsid w:val="006168A6"/>
    <w:rsid w:val="00616B25"/>
    <w:rsid w:val="00627625"/>
    <w:rsid w:val="00635CC4"/>
    <w:rsid w:val="00637AF0"/>
    <w:rsid w:val="00644478"/>
    <w:rsid w:val="006549C5"/>
    <w:rsid w:val="00654D86"/>
    <w:rsid w:val="0066748C"/>
    <w:rsid w:val="0067554B"/>
    <w:rsid w:val="00680CC4"/>
    <w:rsid w:val="006841C5"/>
    <w:rsid w:val="006878C1"/>
    <w:rsid w:val="006A3431"/>
    <w:rsid w:val="006A44C8"/>
    <w:rsid w:val="006C645F"/>
    <w:rsid w:val="006C6988"/>
    <w:rsid w:val="006E19BC"/>
    <w:rsid w:val="006F182B"/>
    <w:rsid w:val="006F5539"/>
    <w:rsid w:val="00723611"/>
    <w:rsid w:val="0074741F"/>
    <w:rsid w:val="00753B07"/>
    <w:rsid w:val="007570F2"/>
    <w:rsid w:val="00780FE4"/>
    <w:rsid w:val="00787E41"/>
    <w:rsid w:val="00794694"/>
    <w:rsid w:val="007B45F5"/>
    <w:rsid w:val="007B5FE2"/>
    <w:rsid w:val="007B6C7B"/>
    <w:rsid w:val="007C0B56"/>
    <w:rsid w:val="007C0CCA"/>
    <w:rsid w:val="007C7FB9"/>
    <w:rsid w:val="007E5C6F"/>
    <w:rsid w:val="008026B8"/>
    <w:rsid w:val="0080785B"/>
    <w:rsid w:val="00815139"/>
    <w:rsid w:val="00826E54"/>
    <w:rsid w:val="0083154A"/>
    <w:rsid w:val="00832DBF"/>
    <w:rsid w:val="00840B9F"/>
    <w:rsid w:val="00843FD2"/>
    <w:rsid w:val="00856C69"/>
    <w:rsid w:val="0086076D"/>
    <w:rsid w:val="00870B74"/>
    <w:rsid w:val="0088484C"/>
    <w:rsid w:val="008856BA"/>
    <w:rsid w:val="008A0309"/>
    <w:rsid w:val="008C54B4"/>
    <w:rsid w:val="008D3146"/>
    <w:rsid w:val="008F6BA9"/>
    <w:rsid w:val="00912D63"/>
    <w:rsid w:val="00923797"/>
    <w:rsid w:val="00924114"/>
    <w:rsid w:val="00934922"/>
    <w:rsid w:val="00945539"/>
    <w:rsid w:val="009538C2"/>
    <w:rsid w:val="00954FB1"/>
    <w:rsid w:val="009607E2"/>
    <w:rsid w:val="0096284D"/>
    <w:rsid w:val="0097184F"/>
    <w:rsid w:val="00977F0C"/>
    <w:rsid w:val="00980859"/>
    <w:rsid w:val="00982556"/>
    <w:rsid w:val="00984416"/>
    <w:rsid w:val="00987771"/>
    <w:rsid w:val="0099293A"/>
    <w:rsid w:val="009A252C"/>
    <w:rsid w:val="009B27CC"/>
    <w:rsid w:val="009B2D25"/>
    <w:rsid w:val="009C0498"/>
    <w:rsid w:val="009C65FC"/>
    <w:rsid w:val="009F3FB7"/>
    <w:rsid w:val="009F440E"/>
    <w:rsid w:val="009F4A86"/>
    <w:rsid w:val="009F50E9"/>
    <w:rsid w:val="00A05BC1"/>
    <w:rsid w:val="00A30928"/>
    <w:rsid w:val="00A32BEA"/>
    <w:rsid w:val="00A41EC8"/>
    <w:rsid w:val="00A60BAD"/>
    <w:rsid w:val="00A6708B"/>
    <w:rsid w:val="00A74014"/>
    <w:rsid w:val="00A81FDF"/>
    <w:rsid w:val="00A91818"/>
    <w:rsid w:val="00A92D60"/>
    <w:rsid w:val="00AB4D77"/>
    <w:rsid w:val="00AB65C0"/>
    <w:rsid w:val="00AD64C5"/>
    <w:rsid w:val="00AE5710"/>
    <w:rsid w:val="00AF53F6"/>
    <w:rsid w:val="00B12208"/>
    <w:rsid w:val="00B2731C"/>
    <w:rsid w:val="00B35F53"/>
    <w:rsid w:val="00B4147C"/>
    <w:rsid w:val="00B4673C"/>
    <w:rsid w:val="00B62F1A"/>
    <w:rsid w:val="00B65D27"/>
    <w:rsid w:val="00B92BBB"/>
    <w:rsid w:val="00B93068"/>
    <w:rsid w:val="00BC2EDD"/>
    <w:rsid w:val="00C16201"/>
    <w:rsid w:val="00C20652"/>
    <w:rsid w:val="00C22366"/>
    <w:rsid w:val="00C23A7A"/>
    <w:rsid w:val="00C47971"/>
    <w:rsid w:val="00C537E9"/>
    <w:rsid w:val="00C543F9"/>
    <w:rsid w:val="00C55EF8"/>
    <w:rsid w:val="00C6223E"/>
    <w:rsid w:val="00C90A98"/>
    <w:rsid w:val="00C90BD2"/>
    <w:rsid w:val="00C9400D"/>
    <w:rsid w:val="00C94BFD"/>
    <w:rsid w:val="00C94D10"/>
    <w:rsid w:val="00C95C71"/>
    <w:rsid w:val="00CA2A30"/>
    <w:rsid w:val="00CB0F02"/>
    <w:rsid w:val="00CB18FE"/>
    <w:rsid w:val="00CB67D6"/>
    <w:rsid w:val="00CC443F"/>
    <w:rsid w:val="00CD0A7F"/>
    <w:rsid w:val="00CD28B2"/>
    <w:rsid w:val="00CF23FF"/>
    <w:rsid w:val="00CF78B3"/>
    <w:rsid w:val="00D2115F"/>
    <w:rsid w:val="00D35CED"/>
    <w:rsid w:val="00D36887"/>
    <w:rsid w:val="00D371B9"/>
    <w:rsid w:val="00D40A8A"/>
    <w:rsid w:val="00D4137D"/>
    <w:rsid w:val="00D43AD0"/>
    <w:rsid w:val="00D501F7"/>
    <w:rsid w:val="00D54414"/>
    <w:rsid w:val="00D65B95"/>
    <w:rsid w:val="00D71A0D"/>
    <w:rsid w:val="00D818A0"/>
    <w:rsid w:val="00D872F3"/>
    <w:rsid w:val="00DA1DBC"/>
    <w:rsid w:val="00DB657B"/>
    <w:rsid w:val="00DE36E4"/>
    <w:rsid w:val="00E01355"/>
    <w:rsid w:val="00E104B2"/>
    <w:rsid w:val="00E178BE"/>
    <w:rsid w:val="00E24C60"/>
    <w:rsid w:val="00E4079B"/>
    <w:rsid w:val="00E741EE"/>
    <w:rsid w:val="00EA3D02"/>
    <w:rsid w:val="00EB4FD9"/>
    <w:rsid w:val="00EC1DE3"/>
    <w:rsid w:val="00EC4478"/>
    <w:rsid w:val="00ED17F6"/>
    <w:rsid w:val="00ED3C18"/>
    <w:rsid w:val="00EF21E9"/>
    <w:rsid w:val="00EF2B33"/>
    <w:rsid w:val="00EF44AE"/>
    <w:rsid w:val="00F07C84"/>
    <w:rsid w:val="00F22C5D"/>
    <w:rsid w:val="00F23FC1"/>
    <w:rsid w:val="00F24AB1"/>
    <w:rsid w:val="00F258A4"/>
    <w:rsid w:val="00F5304C"/>
    <w:rsid w:val="00F5533E"/>
    <w:rsid w:val="00F570F6"/>
    <w:rsid w:val="00F6125E"/>
    <w:rsid w:val="00F62541"/>
    <w:rsid w:val="00FA0EC2"/>
    <w:rsid w:val="00FB7E10"/>
    <w:rsid w:val="00FD3079"/>
    <w:rsid w:val="00FE5BEE"/>
    <w:rsid w:val="00FF097A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6F5539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Nadpis2">
    <w:name w:val="heading 2"/>
    <w:basedOn w:val="Normlny"/>
    <w:next w:val="Normlny"/>
    <w:qFormat/>
    <w:rsid w:val="0033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335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9306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9306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C2EDD"/>
  </w:style>
  <w:style w:type="character" w:styleId="Hypertextovprepojenie">
    <w:name w:val="Hyperlink"/>
    <w:rsid w:val="00BC2EDD"/>
    <w:rPr>
      <w:color w:val="0000FF"/>
      <w:u w:val="single"/>
    </w:rPr>
  </w:style>
  <w:style w:type="character" w:styleId="PouitHypertextovPrepojenie">
    <w:name w:val="FollowedHyperlink"/>
    <w:rsid w:val="00173990"/>
    <w:rPr>
      <w:color w:val="800080"/>
      <w:u w:val="single"/>
    </w:rPr>
  </w:style>
  <w:style w:type="paragraph" w:styleId="Nzov">
    <w:name w:val="Title"/>
    <w:basedOn w:val="Normlny"/>
    <w:qFormat/>
    <w:rsid w:val="006F5539"/>
    <w:pPr>
      <w:jc w:val="center"/>
    </w:pPr>
    <w:rPr>
      <w:rFonts w:ascii="Tahoma" w:hAnsi="Tahoma"/>
      <w:szCs w:val="20"/>
    </w:rPr>
  </w:style>
  <w:style w:type="paragraph" w:styleId="Zkladntext">
    <w:name w:val="Body Text"/>
    <w:basedOn w:val="Normlny"/>
    <w:rsid w:val="006F5539"/>
    <w:pPr>
      <w:jc w:val="both"/>
    </w:pPr>
    <w:rPr>
      <w:rFonts w:ascii="Tahoma" w:hAnsi="Tahoma"/>
      <w:sz w:val="20"/>
      <w:szCs w:val="20"/>
    </w:rPr>
  </w:style>
  <w:style w:type="table" w:styleId="Mriekatabuky">
    <w:name w:val="Table Grid"/>
    <w:basedOn w:val="Normlnatabuka"/>
    <w:rsid w:val="00A9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0B6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6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F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os.sk/postup-pri-vyberani-prispevkov-v-skolstve-oznam/mid/405616/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mos.sk/postup-pri-vyberani-prispevkov-v-skolstve-oznam/mid/405616/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mos.sk/pitna-voda-a-koronavirus-oznam/mid/405616/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onovce@next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1562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mailto:hronovce@nextra.sk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Hronovce</dc:creator>
  <cp:lastModifiedBy>User</cp:lastModifiedBy>
  <cp:revision>4</cp:revision>
  <cp:lastPrinted>2020-03-13T08:25:00Z</cp:lastPrinted>
  <dcterms:created xsi:type="dcterms:W3CDTF">2020-03-25T08:26:00Z</dcterms:created>
  <dcterms:modified xsi:type="dcterms:W3CDTF">2020-03-25T08:27:00Z</dcterms:modified>
</cp:coreProperties>
</file>