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9F" w:rsidRDefault="00B6199F" w:rsidP="00B6199F">
      <w:pPr>
        <w:pStyle w:val="Normlnywebov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Výrub drevín - oznámenie o začatí konania - k. ú.- Domaša Hronovce</w:t>
      </w:r>
    </w:p>
    <w:p w:rsidR="00B6199F" w:rsidRDefault="00B6199F" w:rsidP="00B6199F">
      <w:pPr>
        <w:pStyle w:val="Normlnywebov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Na základe žiadosti </w:t>
      </w:r>
      <w:r w:rsidR="00FC77C0">
        <w:rPr>
          <w:rFonts w:ascii="Arial" w:hAnsi="Arial" w:cs="Arial"/>
          <w:color w:val="000000"/>
          <w:sz w:val="19"/>
          <w:szCs w:val="19"/>
        </w:rPr>
        <w:t>fyzickej osoby, doručenej dňa 05</w:t>
      </w:r>
      <w:r>
        <w:rPr>
          <w:rFonts w:ascii="Arial" w:hAnsi="Arial" w:cs="Arial"/>
          <w:color w:val="000000"/>
          <w:sz w:val="19"/>
          <w:szCs w:val="19"/>
        </w:rPr>
        <w:t>.</w:t>
      </w:r>
      <w:r w:rsidR="00FC77C0">
        <w:rPr>
          <w:rFonts w:ascii="Arial" w:hAnsi="Arial" w:cs="Arial"/>
          <w:color w:val="000000"/>
          <w:sz w:val="19"/>
          <w:szCs w:val="19"/>
        </w:rPr>
        <w:t>0</w:t>
      </w:r>
      <w:r>
        <w:rPr>
          <w:rFonts w:ascii="Arial" w:hAnsi="Arial" w:cs="Arial"/>
          <w:color w:val="000000"/>
          <w:sz w:val="19"/>
          <w:szCs w:val="19"/>
        </w:rPr>
        <w:t>1</w:t>
      </w:r>
      <w:r w:rsidR="00FC77C0">
        <w:rPr>
          <w:rFonts w:ascii="Arial" w:hAnsi="Arial" w:cs="Arial"/>
          <w:color w:val="000000"/>
          <w:sz w:val="19"/>
          <w:szCs w:val="19"/>
        </w:rPr>
        <w:t>.2021</w:t>
      </w:r>
      <w:r>
        <w:rPr>
          <w:rFonts w:ascii="Arial" w:hAnsi="Arial" w:cs="Arial"/>
          <w:color w:val="000000"/>
          <w:sz w:val="19"/>
          <w:szCs w:val="19"/>
        </w:rPr>
        <w:t xml:space="preserve"> a v zmysle § 47 ods. 3 zákona č. 543/2002 Z.z. o ochrane prírody a krajiny v znení neskorších predpisov, bolo začaté konanie vo veci vydania súhlasu  na výrub  1 ks  </w:t>
      </w:r>
      <w:r w:rsidR="00FC77C0">
        <w:rPr>
          <w:rFonts w:ascii="Arial" w:hAnsi="Arial" w:cs="Arial"/>
          <w:color w:val="000000"/>
          <w:sz w:val="19"/>
          <w:szCs w:val="19"/>
        </w:rPr>
        <w:t xml:space="preserve">smrek  (picea species) </w:t>
      </w:r>
      <w:r>
        <w:rPr>
          <w:rFonts w:ascii="Arial" w:hAnsi="Arial" w:cs="Arial"/>
          <w:color w:val="000000"/>
          <w:sz w:val="19"/>
          <w:szCs w:val="19"/>
        </w:rPr>
        <w:t>  s</w:t>
      </w:r>
      <w:r w:rsidR="00FC77C0">
        <w:rPr>
          <w:rFonts w:ascii="Arial" w:hAnsi="Arial" w:cs="Arial"/>
          <w:color w:val="000000"/>
          <w:sz w:val="19"/>
          <w:szCs w:val="19"/>
        </w:rPr>
        <w:t xml:space="preserve"> obvodom kmeňa 124</w:t>
      </w:r>
      <w:r>
        <w:rPr>
          <w:rFonts w:ascii="Arial" w:hAnsi="Arial" w:cs="Arial"/>
          <w:color w:val="000000"/>
          <w:sz w:val="19"/>
          <w:szCs w:val="19"/>
        </w:rPr>
        <w:t> c</w:t>
      </w:r>
      <w:r w:rsidR="00FC77C0">
        <w:rPr>
          <w:rFonts w:ascii="Arial" w:hAnsi="Arial" w:cs="Arial"/>
          <w:color w:val="000000"/>
          <w:sz w:val="19"/>
          <w:szCs w:val="19"/>
        </w:rPr>
        <w:t>m, rastúceho na parcele č. 202/1</w:t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</w:rPr>
        <w:t xml:space="preserve"> k.ú. Domaša,   register CKN  v intraviláne, druh pozemku zastavaná plocha a nádvorie,  vo vlastníctve žiadateľa,</w:t>
      </w:r>
    </w:p>
    <w:p w:rsidR="00B6199F" w:rsidRDefault="00B6199F" w:rsidP="00B6199F">
      <w:pPr>
        <w:pStyle w:val="Normlnywebov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Odôvodnenie žiadosti:  bezpečnostný dôvod, zasahovanie do inžinierskych sietí</w:t>
      </w:r>
    </w:p>
    <w:p w:rsidR="00B6199F" w:rsidRDefault="00B6199F" w:rsidP="00B6199F">
      <w:pPr>
        <w:pStyle w:val="Normlnywebov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Do podkladov pre vydanie rozhodnutia je možné nahliadnuť na spoločnom obecnom úrade v Želiezovciach, v budove mestského úradu Želiezovce SNP 2, Želiezovce</w:t>
      </w:r>
    </w:p>
    <w:p w:rsidR="00B6199F" w:rsidRDefault="00B6199F" w:rsidP="00B6199F">
      <w:pPr>
        <w:pStyle w:val="Normlnywebov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V súlade s §82 ods. 7 zákona č. 543/2002 Z.z. o ochrane prírody a krajiny v znení neskorších predpisov sa zverejňuje táto informácia o začatí správneho konania na internetovej stránke (www.zeliezovce.sk). Zároveň určuje lehotu 5 pracovných dní od zverejnenia informácie na doručenie potvrdenia záujmu byť účastníkom konania v začatom správnom konaní, a to písomne na adresu: Spoločný obecný úrad Želiezovce, SNP 2, 93701 Želiezovce alebo elektronicky na adresu </w:t>
      </w:r>
      <w:hyperlink r:id="rId4" w:history="1">
        <w:r>
          <w:rPr>
            <w:rStyle w:val="Hypertextovprepojenie"/>
            <w:rFonts w:ascii="Arial" w:hAnsi="Arial" w:cs="Arial"/>
            <w:color w:val="0066CC"/>
            <w:sz w:val="19"/>
            <w:szCs w:val="19"/>
          </w:rPr>
          <w:t>gabriela.bielikova@zeliezovce.sk</w:t>
        </w:r>
      </w:hyperlink>
    </w:p>
    <w:p w:rsidR="007233EC" w:rsidRDefault="007233EC"/>
    <w:sectPr w:rsidR="007233EC" w:rsidSect="009E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99F"/>
    <w:rsid w:val="007233EC"/>
    <w:rsid w:val="008C73C9"/>
    <w:rsid w:val="009E154A"/>
    <w:rsid w:val="00B6199F"/>
    <w:rsid w:val="00FC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5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6199F"/>
    <w:rPr>
      <w:color w:val="1F406E"/>
      <w:u w:val="single"/>
    </w:rPr>
  </w:style>
  <w:style w:type="paragraph" w:styleId="Normlnywebov">
    <w:name w:val="Normal (Web)"/>
    <w:basedOn w:val="Normlny"/>
    <w:uiPriority w:val="99"/>
    <w:semiHidden/>
    <w:unhideWhenUsed/>
    <w:rsid w:val="00B6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6199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riela.bielikova@zeliez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BIELIKOVÁ Gabriela</dc:creator>
  <cp:lastModifiedBy>Mzdy</cp:lastModifiedBy>
  <cp:revision>2</cp:revision>
  <cp:lastPrinted>2021-01-19T14:01:00Z</cp:lastPrinted>
  <dcterms:created xsi:type="dcterms:W3CDTF">2021-01-19T14:22:00Z</dcterms:created>
  <dcterms:modified xsi:type="dcterms:W3CDTF">2021-01-19T14:22:00Z</dcterms:modified>
</cp:coreProperties>
</file>